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C4" w:rsidRPr="004346FF" w:rsidRDefault="00D90DC4" w:rsidP="00D90DC4">
      <w:pPr>
        <w:autoSpaceDE w:val="0"/>
        <w:jc w:val="right"/>
        <w:rPr>
          <w:rFonts w:ascii="Courier New" w:eastAsia="Courier New" w:hAnsi="Courier New" w:cs="Courier New"/>
          <w:sz w:val="16"/>
          <w:szCs w:val="16"/>
          <w:u w:val="single"/>
        </w:rPr>
      </w:pPr>
      <w:r w:rsidRPr="004346FF">
        <w:rPr>
          <w:rFonts w:ascii="Arial Narrow" w:eastAsia="Arial Narrow" w:hAnsi="Arial Narrow" w:cs="Arial Narrow"/>
          <w:b/>
          <w:bCs/>
          <w:sz w:val="22"/>
          <w:szCs w:val="22"/>
          <w:u w:val="single"/>
        </w:rPr>
        <w:t xml:space="preserve">ALLEGATO   </w:t>
      </w:r>
      <w:r w:rsidR="004346FF" w:rsidRPr="004346FF">
        <w:rPr>
          <w:rFonts w:ascii="Arial Narrow" w:eastAsia="Arial Narrow" w:hAnsi="Arial Narrow" w:cs="Arial Narrow"/>
          <w:b/>
          <w:bCs/>
          <w:sz w:val="22"/>
          <w:szCs w:val="22"/>
          <w:u w:val="single"/>
        </w:rPr>
        <w:t>1</w:t>
      </w:r>
    </w:p>
    <w:p w:rsidR="00D90DC4" w:rsidRDefault="00D90DC4" w:rsidP="00D90DC4"/>
    <w:p w:rsidR="00D90DC4" w:rsidRDefault="00D90DC4" w:rsidP="00D90DC4">
      <w:pPr>
        <w:ind w:left="1276" w:hanging="1276"/>
        <w:rPr>
          <w:sz w:val="22"/>
          <w:szCs w:val="22"/>
        </w:rPr>
      </w:pPr>
      <w:r w:rsidRPr="00F778C7">
        <w:rPr>
          <w:sz w:val="22"/>
          <w:szCs w:val="22"/>
        </w:rPr>
        <w:t xml:space="preserve">OGGETTO: </w:t>
      </w:r>
      <w:r>
        <w:rPr>
          <w:sz w:val="22"/>
          <w:szCs w:val="22"/>
        </w:rPr>
        <w:tab/>
        <w:t xml:space="preserve"> Domanda partecipazione</w:t>
      </w:r>
    </w:p>
    <w:p w:rsidR="00D90DC4" w:rsidRPr="00F778C7" w:rsidRDefault="00D90DC4" w:rsidP="00D90DC4">
      <w:pPr>
        <w:ind w:left="1276" w:hanging="1276"/>
        <w:rPr>
          <w:sz w:val="22"/>
          <w:szCs w:val="22"/>
        </w:rPr>
      </w:pPr>
      <w:r>
        <w:rPr>
          <w:sz w:val="22"/>
          <w:szCs w:val="22"/>
        </w:rPr>
        <w:tab/>
        <w:t>Avviso pubblico aperto/invito alla</w:t>
      </w:r>
      <w:r w:rsidRPr="00F778C7">
        <w:rPr>
          <w:sz w:val="22"/>
          <w:szCs w:val="22"/>
        </w:rPr>
        <w:t xml:space="preserve"> presentazione </w:t>
      </w:r>
      <w:r>
        <w:rPr>
          <w:sz w:val="22"/>
          <w:szCs w:val="22"/>
        </w:rPr>
        <w:t xml:space="preserve">di </w:t>
      </w:r>
      <w:r w:rsidRPr="00F778C7">
        <w:rPr>
          <w:sz w:val="22"/>
          <w:szCs w:val="22"/>
        </w:rPr>
        <w:t>offert</w:t>
      </w:r>
      <w:r>
        <w:rPr>
          <w:sz w:val="22"/>
          <w:szCs w:val="22"/>
        </w:rPr>
        <w:t>e</w:t>
      </w:r>
      <w:r w:rsidRPr="00F778C7">
        <w:rPr>
          <w:sz w:val="22"/>
          <w:szCs w:val="22"/>
        </w:rPr>
        <w:t xml:space="preserve"> per l’affidament</w:t>
      </w:r>
      <w:r>
        <w:rPr>
          <w:sz w:val="22"/>
          <w:szCs w:val="22"/>
        </w:rPr>
        <w:t xml:space="preserve">o del servizio </w:t>
      </w:r>
      <w:r w:rsidRPr="00E609E2">
        <w:rPr>
          <w:sz w:val="22"/>
          <w:szCs w:val="22"/>
        </w:rPr>
        <w:t xml:space="preserve">ASSICURATIVO RESPONSABILITÀ CIVILE, INFORTUNI, ASSISTENZA E TUTELA LEGALE IN FAVORE DEGLI ALUNNI E DEGLI OPERATORI </w:t>
      </w:r>
      <w:proofErr w:type="gramStart"/>
      <w:r w:rsidRPr="00E609E2">
        <w:rPr>
          <w:sz w:val="22"/>
          <w:szCs w:val="22"/>
        </w:rPr>
        <w:t>SCOLASTICI</w:t>
      </w:r>
      <w:r w:rsidRPr="00F778C7">
        <w:rPr>
          <w:sz w:val="22"/>
          <w:szCs w:val="22"/>
        </w:rPr>
        <w:t xml:space="preserve">  </w:t>
      </w:r>
      <w:proofErr w:type="spellStart"/>
      <w:r w:rsidRPr="00F778C7">
        <w:rPr>
          <w:sz w:val="22"/>
          <w:szCs w:val="22"/>
        </w:rPr>
        <w:t>a</w:t>
      </w:r>
      <w:r>
        <w:rPr>
          <w:sz w:val="22"/>
          <w:szCs w:val="22"/>
        </w:rPr>
        <w:t>a</w:t>
      </w:r>
      <w:r w:rsidRPr="00F778C7">
        <w:rPr>
          <w:sz w:val="22"/>
          <w:szCs w:val="22"/>
        </w:rPr>
        <w:t>.s</w:t>
      </w:r>
      <w:r>
        <w:rPr>
          <w:sz w:val="22"/>
          <w:szCs w:val="22"/>
        </w:rPr>
        <w:t>s</w:t>
      </w:r>
      <w:proofErr w:type="spellEnd"/>
      <w:r w:rsidRPr="00F778C7">
        <w:rPr>
          <w:sz w:val="22"/>
          <w:szCs w:val="22"/>
        </w:rPr>
        <w:t>.</w:t>
      </w:r>
      <w:proofErr w:type="gramEnd"/>
      <w:r w:rsidRPr="00F778C7">
        <w:rPr>
          <w:sz w:val="22"/>
          <w:szCs w:val="22"/>
        </w:rPr>
        <w:t xml:space="preserve">  </w:t>
      </w:r>
      <w:r>
        <w:rPr>
          <w:sz w:val="22"/>
          <w:szCs w:val="22"/>
        </w:rPr>
        <w:t>2021/22</w:t>
      </w:r>
      <w:r>
        <w:rPr>
          <w:rFonts w:eastAsia="TimesNewRomanPSMT"/>
          <w:sz w:val="22"/>
          <w:szCs w:val="22"/>
        </w:rPr>
        <w:t xml:space="preserve"> – 2022/23 </w:t>
      </w:r>
      <w:proofErr w:type="gramStart"/>
      <w:r>
        <w:rPr>
          <w:rFonts w:eastAsia="TimesNewRomanPSMT"/>
          <w:sz w:val="22"/>
          <w:szCs w:val="22"/>
        </w:rPr>
        <w:t>( Ai</w:t>
      </w:r>
      <w:proofErr w:type="gramEnd"/>
      <w:r>
        <w:rPr>
          <w:rFonts w:eastAsia="TimesNewRomanPSMT"/>
          <w:sz w:val="22"/>
          <w:szCs w:val="22"/>
        </w:rPr>
        <w:t xml:space="preserve"> sensi </w:t>
      </w:r>
      <w:r w:rsidRPr="00F778C7">
        <w:rPr>
          <w:rFonts w:eastAsia="TimesNewRomanPSMT"/>
          <w:sz w:val="22"/>
          <w:szCs w:val="22"/>
        </w:rPr>
        <w:t>art. 36</w:t>
      </w:r>
      <w:r>
        <w:rPr>
          <w:rFonts w:eastAsia="TimesNewRomanPSMT"/>
          <w:sz w:val="22"/>
          <w:szCs w:val="22"/>
        </w:rPr>
        <w:t xml:space="preserve"> comma 2 lettera a) </w:t>
      </w:r>
      <w:proofErr w:type="spellStart"/>
      <w:r w:rsidRPr="00F778C7">
        <w:rPr>
          <w:rFonts w:eastAsia="TimesNewRomanPSMT"/>
          <w:sz w:val="22"/>
          <w:szCs w:val="22"/>
        </w:rPr>
        <w:t>D.lgs</w:t>
      </w:r>
      <w:proofErr w:type="spellEnd"/>
      <w:r w:rsidRPr="00F778C7">
        <w:rPr>
          <w:rFonts w:eastAsia="TimesNewRomanPSMT"/>
          <w:sz w:val="22"/>
          <w:szCs w:val="22"/>
        </w:rPr>
        <w:t xml:space="preserve"> 5</w:t>
      </w:r>
      <w:r>
        <w:rPr>
          <w:rFonts w:eastAsia="TimesNewRomanPSMT"/>
          <w:sz w:val="22"/>
          <w:szCs w:val="22"/>
        </w:rPr>
        <w:t>0</w:t>
      </w:r>
      <w:r w:rsidRPr="00F778C7">
        <w:rPr>
          <w:rFonts w:eastAsia="TimesNewRomanPSMT"/>
          <w:sz w:val="22"/>
          <w:szCs w:val="22"/>
        </w:rPr>
        <w:t>/201</w:t>
      </w:r>
      <w:r>
        <w:rPr>
          <w:rFonts w:eastAsia="TimesNewRomanPSMT"/>
          <w:sz w:val="22"/>
          <w:szCs w:val="22"/>
        </w:rPr>
        <w:t xml:space="preserve">6 </w:t>
      </w:r>
      <w:r w:rsidRPr="00F778C7">
        <w:rPr>
          <w:rFonts w:eastAsia="TimesNewRomanPSMT"/>
          <w:sz w:val="22"/>
          <w:szCs w:val="22"/>
        </w:rPr>
        <w:t xml:space="preserve"> </w:t>
      </w:r>
      <w:r>
        <w:rPr>
          <w:rFonts w:eastAsia="TimesNewRomanPSMT"/>
          <w:sz w:val="22"/>
          <w:szCs w:val="22"/>
        </w:rPr>
        <w:t xml:space="preserve">e </w:t>
      </w:r>
      <w:proofErr w:type="spellStart"/>
      <w:r>
        <w:rPr>
          <w:rFonts w:eastAsia="TimesNewRomanPSMT"/>
          <w:sz w:val="22"/>
          <w:szCs w:val="22"/>
        </w:rPr>
        <w:t>ss.mm.ii</w:t>
      </w:r>
      <w:proofErr w:type="spellEnd"/>
      <w:r>
        <w:rPr>
          <w:rFonts w:eastAsia="TimesNewRomanPSMT"/>
          <w:sz w:val="22"/>
          <w:szCs w:val="22"/>
        </w:rPr>
        <w:t>.).</w:t>
      </w:r>
    </w:p>
    <w:p w:rsidR="00D90DC4" w:rsidRPr="00F778C7" w:rsidRDefault="00D90DC4" w:rsidP="00D90DC4">
      <w:pPr>
        <w:autoSpaceDE w:val="0"/>
        <w:rPr>
          <w:rFonts w:eastAsia="TimesNewRomanPSMT"/>
          <w:sz w:val="22"/>
          <w:szCs w:val="22"/>
        </w:rPr>
      </w:pPr>
      <w:r w:rsidRPr="00F778C7">
        <w:rPr>
          <w:rFonts w:eastAsia="TimesNewRomanPSMT"/>
          <w:sz w:val="22"/>
          <w:szCs w:val="22"/>
        </w:rPr>
        <w:t xml:space="preserve">                       CIG: </w:t>
      </w:r>
      <w:r w:rsidR="000D5F0B" w:rsidRPr="000D5F0B">
        <w:rPr>
          <w:rFonts w:eastAsia="TimesNewRomanPSMT"/>
          <w:sz w:val="22"/>
          <w:szCs w:val="22"/>
        </w:rPr>
        <w:t>Z1832F49F3</w:t>
      </w:r>
      <w:bookmarkStart w:id="0" w:name="_GoBack"/>
      <w:bookmarkEnd w:id="0"/>
    </w:p>
    <w:p w:rsidR="00D90DC4" w:rsidRDefault="00D90DC4" w:rsidP="00D90DC4">
      <w:pPr>
        <w:ind w:left="1276" w:hanging="1276"/>
        <w:rPr>
          <w:rFonts w:eastAsia="TimesNewRomanPSMT"/>
          <w:sz w:val="22"/>
          <w:szCs w:val="22"/>
        </w:rPr>
      </w:pPr>
    </w:p>
    <w:p w:rsidR="00D90DC4" w:rsidRPr="00FD3259" w:rsidRDefault="00D90DC4" w:rsidP="00D90DC4">
      <w:pPr>
        <w:autoSpaceDE w:val="0"/>
        <w:jc w:val="both"/>
        <w:rPr>
          <w:rFonts w:eastAsia="Arial Narrow"/>
          <w:sz w:val="22"/>
          <w:szCs w:val="22"/>
        </w:rPr>
      </w:pPr>
    </w:p>
    <w:p w:rsidR="00D90DC4" w:rsidRPr="00FD3259" w:rsidRDefault="00D90DC4" w:rsidP="00D90DC4">
      <w:pPr>
        <w:autoSpaceDE w:val="0"/>
        <w:jc w:val="both"/>
        <w:rPr>
          <w:rFonts w:eastAsia="Arial Narrow"/>
          <w:sz w:val="22"/>
          <w:szCs w:val="22"/>
        </w:rPr>
      </w:pPr>
      <w:r w:rsidRPr="00FD3259">
        <w:rPr>
          <w:rFonts w:eastAsia="Arial Narrow"/>
          <w:sz w:val="22"/>
          <w:szCs w:val="22"/>
        </w:rPr>
        <w:t>La sottoscritta Società __________________________________________</w:t>
      </w:r>
      <w:proofErr w:type="gramStart"/>
      <w:r w:rsidRPr="00FD3259">
        <w:rPr>
          <w:rFonts w:eastAsia="Arial Narrow"/>
          <w:sz w:val="22"/>
          <w:szCs w:val="22"/>
        </w:rPr>
        <w:t>_ ,</w:t>
      </w:r>
      <w:proofErr w:type="gramEnd"/>
      <w:r w:rsidRPr="00FD3259">
        <w:rPr>
          <w:rFonts w:eastAsia="Arial Narrow"/>
          <w:sz w:val="22"/>
          <w:szCs w:val="22"/>
        </w:rPr>
        <w:t xml:space="preserve"> iscritta al R.U.I. (Registro Unico degli Intermediari) istituito dal </w:t>
      </w:r>
      <w:proofErr w:type="spellStart"/>
      <w:r w:rsidRPr="00FD3259">
        <w:rPr>
          <w:rFonts w:eastAsia="Arial Narrow"/>
          <w:sz w:val="22"/>
          <w:szCs w:val="22"/>
        </w:rPr>
        <w:t>D.Lgs.</w:t>
      </w:r>
      <w:proofErr w:type="spellEnd"/>
      <w:r w:rsidRPr="00FD3259">
        <w:rPr>
          <w:rFonts w:eastAsia="Arial Narrow"/>
          <w:sz w:val="22"/>
          <w:szCs w:val="22"/>
        </w:rPr>
        <w:t xml:space="preserve"> n. 209/05 Codice delle Assicurazioni Private - al n. _____________________________</w:t>
      </w:r>
      <w:proofErr w:type="gramStart"/>
      <w:r w:rsidRPr="00FD3259">
        <w:rPr>
          <w:rFonts w:eastAsia="Arial Narrow"/>
          <w:sz w:val="22"/>
          <w:szCs w:val="22"/>
        </w:rPr>
        <w:t xml:space="preserve">_ </w:t>
      </w:r>
      <w:r>
        <w:rPr>
          <w:rFonts w:eastAsia="Arial Narrow"/>
          <w:sz w:val="22"/>
          <w:szCs w:val="22"/>
        </w:rPr>
        <w:t xml:space="preserve"> </w:t>
      </w:r>
      <w:r w:rsidRPr="00FD3259">
        <w:rPr>
          <w:rFonts w:eastAsia="Arial Narrow"/>
          <w:sz w:val="22"/>
          <w:szCs w:val="22"/>
        </w:rPr>
        <w:t>con</w:t>
      </w:r>
      <w:proofErr w:type="gramEnd"/>
      <w:r w:rsidRPr="00FD3259">
        <w:rPr>
          <w:rFonts w:eastAsia="Arial Narrow"/>
          <w:sz w:val="22"/>
          <w:szCs w:val="22"/>
        </w:rPr>
        <w:t xml:space="preserve"> sede in _____</w:t>
      </w:r>
      <w:r>
        <w:rPr>
          <w:rFonts w:eastAsia="Arial Narrow"/>
          <w:sz w:val="22"/>
          <w:szCs w:val="22"/>
        </w:rPr>
        <w:t>_______________________________</w:t>
      </w:r>
      <w:r w:rsidRPr="00FD3259">
        <w:rPr>
          <w:rFonts w:eastAsia="Arial Narrow"/>
          <w:sz w:val="22"/>
          <w:szCs w:val="22"/>
        </w:rPr>
        <w:t xml:space="preserve"> Partita IVA _____</w:t>
      </w:r>
      <w:r>
        <w:rPr>
          <w:rFonts w:eastAsia="Arial Narrow"/>
          <w:sz w:val="22"/>
          <w:szCs w:val="22"/>
        </w:rPr>
        <w:t xml:space="preserve">_______________________________ </w:t>
      </w:r>
      <w:r w:rsidRPr="00FD3259">
        <w:rPr>
          <w:rFonts w:eastAsia="Arial Narrow"/>
          <w:sz w:val="22"/>
          <w:szCs w:val="22"/>
        </w:rPr>
        <w:t>telefono ___________________________ e-mail __________________________________</w:t>
      </w:r>
    </w:p>
    <w:p w:rsidR="00D90DC4" w:rsidRPr="00FD3259" w:rsidRDefault="00D90DC4" w:rsidP="00D90DC4">
      <w:pPr>
        <w:autoSpaceDE w:val="0"/>
        <w:jc w:val="both"/>
        <w:rPr>
          <w:rFonts w:eastAsia="Arial Narrow"/>
          <w:sz w:val="22"/>
          <w:szCs w:val="22"/>
        </w:rPr>
      </w:pPr>
      <w:r w:rsidRPr="00FD3259">
        <w:rPr>
          <w:rFonts w:eastAsia="Arial Narrow"/>
          <w:sz w:val="22"/>
          <w:szCs w:val="22"/>
        </w:rPr>
        <w:t>Codice attività ______________________</w:t>
      </w:r>
    </w:p>
    <w:p w:rsidR="00D90DC4" w:rsidRPr="00FD3259" w:rsidRDefault="00D90DC4" w:rsidP="00D90DC4">
      <w:pPr>
        <w:autoSpaceDE w:val="0"/>
        <w:jc w:val="both"/>
        <w:rPr>
          <w:rFonts w:eastAsia="Arial Narrow"/>
          <w:b/>
          <w:bCs/>
          <w:sz w:val="22"/>
          <w:szCs w:val="22"/>
        </w:rPr>
      </w:pPr>
      <w:r w:rsidRPr="00FD3259">
        <w:rPr>
          <w:rFonts w:eastAsia="Arial Narrow"/>
          <w:sz w:val="22"/>
          <w:szCs w:val="22"/>
        </w:rPr>
        <w:t xml:space="preserve"> </w:t>
      </w:r>
    </w:p>
    <w:p w:rsidR="00D90DC4" w:rsidRPr="00FD3259" w:rsidRDefault="00D90DC4" w:rsidP="00D90DC4">
      <w:pPr>
        <w:autoSpaceDE w:val="0"/>
        <w:jc w:val="center"/>
        <w:rPr>
          <w:rFonts w:eastAsia="Arial Narrow"/>
          <w:sz w:val="22"/>
          <w:szCs w:val="22"/>
        </w:rPr>
      </w:pPr>
      <w:r w:rsidRPr="00FD3259">
        <w:rPr>
          <w:rFonts w:eastAsia="Arial Narrow"/>
          <w:b/>
          <w:bCs/>
          <w:sz w:val="22"/>
          <w:szCs w:val="22"/>
        </w:rPr>
        <w:t>CHIEDE</w:t>
      </w:r>
    </w:p>
    <w:p w:rsidR="00D90DC4" w:rsidRPr="00FD3259" w:rsidRDefault="00D90DC4" w:rsidP="00D90DC4">
      <w:pPr>
        <w:autoSpaceDE w:val="0"/>
        <w:jc w:val="center"/>
        <w:rPr>
          <w:rFonts w:eastAsia="Arial Narrow"/>
          <w:sz w:val="22"/>
          <w:szCs w:val="22"/>
        </w:rPr>
      </w:pPr>
    </w:p>
    <w:p w:rsidR="00D90DC4" w:rsidRPr="00FD3259" w:rsidRDefault="00D90DC4" w:rsidP="00D90DC4">
      <w:pPr>
        <w:autoSpaceDE w:val="0"/>
        <w:rPr>
          <w:rFonts w:eastAsia="Arial Narrow"/>
          <w:sz w:val="22"/>
          <w:szCs w:val="22"/>
        </w:rPr>
      </w:pPr>
      <w:proofErr w:type="gramStart"/>
      <w:r w:rsidRPr="00FD3259">
        <w:rPr>
          <w:rFonts w:eastAsia="Arial Narrow"/>
          <w:sz w:val="22"/>
          <w:szCs w:val="22"/>
        </w:rPr>
        <w:t>di</w:t>
      </w:r>
      <w:proofErr w:type="gramEnd"/>
      <w:r w:rsidRPr="00FD3259">
        <w:rPr>
          <w:rFonts w:eastAsia="Arial Narrow"/>
          <w:sz w:val="22"/>
          <w:szCs w:val="22"/>
        </w:rPr>
        <w:t xml:space="preserve"> partecipare alla gara per l'affidamento del servizio di assicurazione in favore degli alunni e del personale </w:t>
      </w:r>
      <w:proofErr w:type="spellStart"/>
      <w:r w:rsidRPr="00FD3259">
        <w:rPr>
          <w:rFonts w:eastAsia="Arial Narrow"/>
          <w:sz w:val="22"/>
          <w:szCs w:val="22"/>
        </w:rPr>
        <w:t>a.s.</w:t>
      </w:r>
      <w:proofErr w:type="spellEnd"/>
      <w:r w:rsidRPr="00FD3259">
        <w:rPr>
          <w:rFonts w:eastAsia="Arial Narrow"/>
          <w:sz w:val="22"/>
          <w:szCs w:val="22"/>
        </w:rPr>
        <w:t xml:space="preserve"> </w:t>
      </w:r>
      <w:r>
        <w:rPr>
          <w:rFonts w:eastAsia="Arial Narrow"/>
          <w:sz w:val="22"/>
          <w:szCs w:val="22"/>
        </w:rPr>
        <w:t>2021/22-2022/23;</w:t>
      </w:r>
      <w:r w:rsidRPr="00FD3259">
        <w:rPr>
          <w:rFonts w:eastAsia="Arial Narrow"/>
          <w:sz w:val="22"/>
          <w:szCs w:val="22"/>
        </w:rPr>
        <w:t>.</w:t>
      </w:r>
    </w:p>
    <w:p w:rsidR="00D90DC4" w:rsidRPr="00FD3259" w:rsidRDefault="00D90DC4" w:rsidP="00D90DC4">
      <w:pPr>
        <w:autoSpaceDE w:val="0"/>
        <w:rPr>
          <w:rFonts w:eastAsia="Arial Narrow"/>
          <w:sz w:val="22"/>
          <w:szCs w:val="22"/>
        </w:rPr>
      </w:pPr>
      <w:r w:rsidRPr="00FD3259">
        <w:rPr>
          <w:rFonts w:eastAsia="Arial Narrow"/>
          <w:sz w:val="22"/>
          <w:szCs w:val="22"/>
        </w:rPr>
        <w:t xml:space="preserve">A tal fine dichiara ai sensi e per gli effetti di cui al D.P.R. 28/1212000 n. 445: </w:t>
      </w:r>
    </w:p>
    <w:p w:rsidR="00D90DC4" w:rsidRPr="00FD3259" w:rsidRDefault="00D90DC4" w:rsidP="00D90DC4">
      <w:pPr>
        <w:autoSpaceDE w:val="0"/>
        <w:rPr>
          <w:rFonts w:eastAsia="Arial Narrow"/>
          <w:sz w:val="22"/>
          <w:szCs w:val="22"/>
        </w:rPr>
      </w:pPr>
    </w:p>
    <w:p w:rsidR="00D90DC4" w:rsidRPr="00FD3259" w:rsidRDefault="00D90DC4" w:rsidP="00D90DC4">
      <w:pPr>
        <w:widowControl w:val="0"/>
        <w:numPr>
          <w:ilvl w:val="0"/>
          <w:numId w:val="1"/>
        </w:numPr>
        <w:suppressAutoHyphens/>
        <w:autoSpaceDE w:val="0"/>
        <w:jc w:val="both"/>
        <w:rPr>
          <w:rFonts w:eastAsia="Helvetica"/>
          <w:color w:val="000000"/>
          <w:sz w:val="22"/>
          <w:szCs w:val="22"/>
        </w:rPr>
      </w:pPr>
      <w:proofErr w:type="gramStart"/>
      <w:r w:rsidRPr="00FD3259">
        <w:rPr>
          <w:sz w:val="22"/>
          <w:szCs w:val="22"/>
        </w:rPr>
        <w:t>di</w:t>
      </w:r>
      <w:proofErr w:type="gramEnd"/>
      <w:r w:rsidRPr="00FD3259">
        <w:rPr>
          <w:sz w:val="22"/>
          <w:szCs w:val="22"/>
        </w:rPr>
        <w:t xml:space="preserve"> aver esaminato le condizioni contenute nella lettera di invito e di accettarle incondizionatamente, ed integralmente senza riserva alcuna;</w:t>
      </w:r>
    </w:p>
    <w:p w:rsidR="00D90DC4" w:rsidRPr="00FD3259" w:rsidRDefault="00D90DC4" w:rsidP="00D90DC4">
      <w:pPr>
        <w:widowControl w:val="0"/>
        <w:numPr>
          <w:ilvl w:val="0"/>
          <w:numId w:val="1"/>
        </w:numPr>
        <w:suppressAutoHyphens/>
        <w:autoSpaceDE w:val="0"/>
        <w:jc w:val="both"/>
        <w:rPr>
          <w:rFonts w:eastAsia="Helvetica"/>
          <w:color w:val="000000"/>
          <w:sz w:val="22"/>
          <w:szCs w:val="22"/>
        </w:rPr>
      </w:pPr>
      <w:r w:rsidRPr="00FD3259">
        <w:rPr>
          <w:rFonts w:eastAsia="Helvetica"/>
          <w:color w:val="000000"/>
          <w:sz w:val="22"/>
          <w:szCs w:val="22"/>
        </w:rPr>
        <w:t>di non trovarsi in alcuna delle cause di esclusione dalla partecipazione alle gare di cui all'art.12</w:t>
      </w:r>
      <w:r w:rsidRPr="00FD3259">
        <w:rPr>
          <w:rFonts w:eastAsia="Helvetica"/>
          <w:color w:val="000000"/>
          <w:sz w:val="22"/>
          <w:szCs w:val="22"/>
        </w:rPr>
        <w:tab/>
        <w:t xml:space="preserve">del </w:t>
      </w:r>
      <w:proofErr w:type="spellStart"/>
      <w:r w:rsidRPr="00FD3259">
        <w:rPr>
          <w:rFonts w:eastAsia="Helvetica"/>
          <w:color w:val="000000"/>
          <w:sz w:val="22"/>
          <w:szCs w:val="22"/>
        </w:rPr>
        <w:t>D.Lgs</w:t>
      </w:r>
      <w:proofErr w:type="spellEnd"/>
      <w:r w:rsidRPr="00FD3259">
        <w:rPr>
          <w:rFonts w:eastAsia="Helvetica"/>
          <w:color w:val="000000"/>
          <w:sz w:val="22"/>
          <w:szCs w:val="22"/>
        </w:rPr>
        <w:t xml:space="preserve"> 17/03/1995, n°157 e successive modifiche e precisamente: di non trovarsi in stato di fallimento, di liquidazione, di amministrazione controllata, di concordato preventivo o in qualsiasi altra situazione equivalente secondo la legislazione dello Stato in c</w:t>
      </w:r>
      <w:r w:rsidRPr="00FD3259">
        <w:rPr>
          <w:rFonts w:eastAsia="Helvetica"/>
          <w:sz w:val="22"/>
          <w:szCs w:val="22"/>
        </w:rPr>
        <w:t>ui il concorrente è stabilito e che a carico</w:t>
      </w:r>
      <w:r w:rsidRPr="00FD3259">
        <w:rPr>
          <w:rFonts w:eastAsia="Helvetica"/>
          <w:color w:val="000000"/>
          <w:sz w:val="22"/>
          <w:szCs w:val="22"/>
        </w:rPr>
        <w:t xml:space="preserve"> dello stesso non è in corso un procedimento per la dichiarazione di una di tali situazioni, e di non versare in stato di sospensione dell'attività professionale; </w:t>
      </w:r>
    </w:p>
    <w:p w:rsidR="00D90DC4" w:rsidRPr="00FD3259" w:rsidRDefault="00D90DC4" w:rsidP="00D90DC4">
      <w:pPr>
        <w:widowControl w:val="0"/>
        <w:numPr>
          <w:ilvl w:val="0"/>
          <w:numId w:val="1"/>
        </w:numPr>
        <w:suppressAutoHyphens/>
        <w:autoSpaceDE w:val="0"/>
        <w:jc w:val="both"/>
        <w:rPr>
          <w:rFonts w:eastAsia="Helvetica"/>
          <w:color w:val="000000"/>
          <w:sz w:val="22"/>
          <w:szCs w:val="22"/>
        </w:rPr>
      </w:pPr>
      <w:proofErr w:type="gramStart"/>
      <w:r w:rsidRPr="00FD3259">
        <w:rPr>
          <w:rFonts w:eastAsia="Helvetica"/>
          <w:color w:val="000000"/>
          <w:sz w:val="22"/>
          <w:szCs w:val="22"/>
        </w:rPr>
        <w:t>che</w:t>
      </w:r>
      <w:proofErr w:type="gramEnd"/>
      <w:r w:rsidRPr="00FD3259">
        <w:rPr>
          <w:rFonts w:eastAsia="Helvetica"/>
          <w:color w:val="000000"/>
          <w:sz w:val="22"/>
          <w:szCs w:val="22"/>
        </w:rPr>
        <w:t xml:space="preserve"> nei propri confronti non è stata emessa sentenza di condanna passata in giudicato, ovvero sentenza di applicazione della pena su richiesta ai sensi dell'art. 444 del codice di procedura penale, per qualsiasi reato che incide sulla propria moralità professionale o per delitti finanziari; </w:t>
      </w:r>
    </w:p>
    <w:p w:rsidR="00D90DC4" w:rsidRPr="00FD3259" w:rsidRDefault="00D90DC4" w:rsidP="00D90DC4">
      <w:pPr>
        <w:widowControl w:val="0"/>
        <w:numPr>
          <w:ilvl w:val="0"/>
          <w:numId w:val="1"/>
        </w:numPr>
        <w:suppressAutoHyphens/>
        <w:autoSpaceDE w:val="0"/>
        <w:jc w:val="both"/>
        <w:rPr>
          <w:rFonts w:eastAsia="Helvetica"/>
          <w:color w:val="000000"/>
          <w:sz w:val="22"/>
          <w:szCs w:val="22"/>
        </w:rPr>
      </w:pPr>
      <w:proofErr w:type="gramStart"/>
      <w:r w:rsidRPr="00FD3259">
        <w:rPr>
          <w:rFonts w:eastAsia="Helvetica"/>
          <w:color w:val="000000"/>
          <w:sz w:val="22"/>
          <w:szCs w:val="22"/>
        </w:rPr>
        <w:t>che</w:t>
      </w:r>
      <w:proofErr w:type="gramEnd"/>
      <w:r w:rsidRPr="00FD3259">
        <w:rPr>
          <w:rFonts w:eastAsia="Helvetica"/>
          <w:color w:val="000000"/>
          <w:sz w:val="22"/>
          <w:szCs w:val="22"/>
        </w:rPr>
        <w:t xml:space="preserve"> nell'esercizio della propria attività professionale non ha commesso un errore grave, accertato con qualsiasi</w:t>
      </w:r>
      <w:r w:rsidRPr="00FD3259">
        <w:rPr>
          <w:rFonts w:eastAsia="Helvetica"/>
          <w:color w:val="000000"/>
          <w:sz w:val="22"/>
          <w:szCs w:val="22"/>
        </w:rPr>
        <w:tab/>
        <w:t>mezzo</w:t>
      </w:r>
      <w:r w:rsidRPr="00FD3259">
        <w:rPr>
          <w:rFonts w:eastAsia="Helvetica"/>
          <w:color w:val="000000"/>
          <w:sz w:val="22"/>
          <w:szCs w:val="22"/>
        </w:rPr>
        <w:tab/>
        <w:t xml:space="preserve">di prova addotto dall'Amministrazione aggiudicatrice; </w:t>
      </w:r>
    </w:p>
    <w:p w:rsidR="00D90DC4" w:rsidRPr="00FD3259" w:rsidRDefault="00D90DC4" w:rsidP="00D90DC4">
      <w:pPr>
        <w:widowControl w:val="0"/>
        <w:numPr>
          <w:ilvl w:val="0"/>
          <w:numId w:val="1"/>
        </w:numPr>
        <w:suppressAutoHyphens/>
        <w:autoSpaceDE w:val="0"/>
        <w:jc w:val="both"/>
        <w:rPr>
          <w:rFonts w:eastAsia="Helvetica"/>
          <w:color w:val="000000"/>
          <w:sz w:val="22"/>
          <w:szCs w:val="22"/>
        </w:rPr>
      </w:pPr>
      <w:proofErr w:type="gramStart"/>
      <w:r w:rsidRPr="00FD3259">
        <w:rPr>
          <w:rFonts w:eastAsia="Helvetica"/>
          <w:color w:val="000000"/>
          <w:sz w:val="22"/>
          <w:szCs w:val="22"/>
        </w:rPr>
        <w:t>di</w:t>
      </w:r>
      <w:proofErr w:type="gramEnd"/>
      <w:r w:rsidRPr="00FD3259">
        <w:rPr>
          <w:rFonts w:eastAsia="Helvetica"/>
          <w:color w:val="000000"/>
          <w:sz w:val="22"/>
          <w:szCs w:val="22"/>
        </w:rPr>
        <w:t xml:space="preserve"> non essersi reso gravemente colpevole di false dichiarazioni nel fornire informazioni finalizzate alla partecipazione alle gare; </w:t>
      </w:r>
    </w:p>
    <w:p w:rsidR="00D90DC4" w:rsidRPr="00FD3259" w:rsidRDefault="00D90DC4" w:rsidP="00D90DC4">
      <w:pPr>
        <w:widowControl w:val="0"/>
        <w:numPr>
          <w:ilvl w:val="0"/>
          <w:numId w:val="1"/>
        </w:numPr>
        <w:suppressAutoHyphens/>
        <w:autoSpaceDE w:val="0"/>
        <w:jc w:val="both"/>
        <w:rPr>
          <w:sz w:val="22"/>
          <w:szCs w:val="22"/>
        </w:rPr>
      </w:pPr>
      <w:proofErr w:type="gramStart"/>
      <w:r w:rsidRPr="00FD3259">
        <w:rPr>
          <w:rFonts w:eastAsia="Helvetica"/>
          <w:color w:val="000000"/>
          <w:sz w:val="22"/>
          <w:szCs w:val="22"/>
        </w:rPr>
        <w:t>che</w:t>
      </w:r>
      <w:proofErr w:type="gramEnd"/>
      <w:r w:rsidRPr="00FD3259">
        <w:rPr>
          <w:rFonts w:eastAsia="Helvetica"/>
          <w:color w:val="000000"/>
          <w:sz w:val="22"/>
          <w:szCs w:val="22"/>
        </w:rPr>
        <w:t xml:space="preserve"> non sussiste, con altre associazioni/raggruppamenti o partecipanti alla presente gara, alcuna delle situazioni di controllo di cui all'art. 2359 del Codice Civile; </w:t>
      </w:r>
    </w:p>
    <w:p w:rsidR="00D90DC4" w:rsidRPr="00FD3259" w:rsidRDefault="00D90DC4" w:rsidP="00D90DC4">
      <w:pPr>
        <w:widowControl w:val="0"/>
        <w:numPr>
          <w:ilvl w:val="0"/>
          <w:numId w:val="1"/>
        </w:numPr>
        <w:suppressAutoHyphens/>
        <w:autoSpaceDE w:val="0"/>
        <w:jc w:val="both"/>
        <w:rPr>
          <w:sz w:val="22"/>
          <w:szCs w:val="22"/>
        </w:rPr>
      </w:pPr>
      <w:proofErr w:type="gramStart"/>
      <w:r w:rsidRPr="00FD3259">
        <w:rPr>
          <w:sz w:val="22"/>
          <w:szCs w:val="22"/>
        </w:rPr>
        <w:t>di</w:t>
      </w:r>
      <w:proofErr w:type="gramEnd"/>
      <w:r w:rsidRPr="00FD3259">
        <w:rPr>
          <w:sz w:val="22"/>
          <w:szCs w:val="22"/>
        </w:rPr>
        <w:t xml:space="preserve"> essere regolarmente iscritto alla C.C.I.A.A. con riferimento allo specifico settore di attività oggetto della gara, con indicazione degli estremi di iscrizione; </w:t>
      </w:r>
    </w:p>
    <w:p w:rsidR="00D90DC4" w:rsidRPr="00FD3259" w:rsidRDefault="00D90DC4" w:rsidP="00D90DC4">
      <w:pPr>
        <w:widowControl w:val="0"/>
        <w:numPr>
          <w:ilvl w:val="0"/>
          <w:numId w:val="1"/>
        </w:numPr>
        <w:suppressAutoHyphens/>
        <w:autoSpaceDE w:val="0"/>
        <w:jc w:val="both"/>
        <w:rPr>
          <w:sz w:val="22"/>
          <w:szCs w:val="22"/>
        </w:rPr>
      </w:pPr>
      <w:proofErr w:type="gramStart"/>
      <w:r w:rsidRPr="00FD3259">
        <w:rPr>
          <w:sz w:val="22"/>
          <w:szCs w:val="22"/>
        </w:rPr>
        <w:t>di</w:t>
      </w:r>
      <w:proofErr w:type="gramEnd"/>
      <w:r w:rsidRPr="00FD3259">
        <w:rPr>
          <w:sz w:val="22"/>
          <w:szCs w:val="22"/>
        </w:rPr>
        <w:t xml:space="preserve"> possedere tutte le iscrizioni e le abilitazioni necessarie per l’espletamento dei servizi oggetto di appalto;</w:t>
      </w:r>
    </w:p>
    <w:p w:rsidR="00D90DC4" w:rsidRPr="00FD3259" w:rsidRDefault="00D90DC4" w:rsidP="00D90DC4">
      <w:pPr>
        <w:widowControl w:val="0"/>
        <w:numPr>
          <w:ilvl w:val="0"/>
          <w:numId w:val="1"/>
        </w:numPr>
        <w:suppressAutoHyphens/>
        <w:jc w:val="both"/>
        <w:rPr>
          <w:sz w:val="22"/>
          <w:szCs w:val="22"/>
        </w:rPr>
      </w:pPr>
      <w:proofErr w:type="gramStart"/>
      <w:r w:rsidRPr="00FD3259">
        <w:rPr>
          <w:sz w:val="22"/>
          <w:szCs w:val="22"/>
        </w:rPr>
        <w:t>di</w:t>
      </w:r>
      <w:proofErr w:type="gramEnd"/>
      <w:r w:rsidRPr="00FD3259">
        <w:rPr>
          <w:sz w:val="22"/>
          <w:szCs w:val="22"/>
        </w:rPr>
        <w:t xml:space="preserve"> essere iscritta nel Registro delle Compagnie di Assicurazioni. Nel caso di stipulazione tramite Agenti Procuratori, va allegata copia della procura;</w:t>
      </w:r>
    </w:p>
    <w:p w:rsidR="00D90DC4" w:rsidRPr="00FD3259" w:rsidRDefault="00D90DC4" w:rsidP="00D90DC4">
      <w:pPr>
        <w:widowControl w:val="0"/>
        <w:numPr>
          <w:ilvl w:val="0"/>
          <w:numId w:val="1"/>
        </w:numPr>
        <w:suppressAutoHyphens/>
        <w:autoSpaceDE w:val="0"/>
        <w:jc w:val="both"/>
        <w:rPr>
          <w:sz w:val="22"/>
          <w:szCs w:val="22"/>
        </w:rPr>
      </w:pPr>
      <w:proofErr w:type="gramStart"/>
      <w:r w:rsidRPr="00FD3259">
        <w:rPr>
          <w:sz w:val="22"/>
          <w:szCs w:val="22"/>
        </w:rPr>
        <w:t>di</w:t>
      </w:r>
      <w:proofErr w:type="gramEnd"/>
      <w:r w:rsidRPr="00FD3259">
        <w:rPr>
          <w:sz w:val="22"/>
          <w:szCs w:val="22"/>
        </w:rPr>
        <w:t xml:space="preserve"> rispettare le condizioni minime, a pena di esclusione; </w:t>
      </w:r>
    </w:p>
    <w:p w:rsidR="00D90DC4" w:rsidRPr="00FD3259" w:rsidRDefault="00D90DC4" w:rsidP="00D90DC4">
      <w:pPr>
        <w:widowControl w:val="0"/>
        <w:numPr>
          <w:ilvl w:val="0"/>
          <w:numId w:val="1"/>
        </w:numPr>
        <w:suppressAutoHyphens/>
        <w:autoSpaceDE w:val="0"/>
        <w:jc w:val="both"/>
        <w:rPr>
          <w:sz w:val="22"/>
          <w:szCs w:val="22"/>
        </w:rPr>
      </w:pPr>
      <w:proofErr w:type="gramStart"/>
      <w:r w:rsidRPr="00FD3259">
        <w:rPr>
          <w:sz w:val="22"/>
          <w:szCs w:val="22"/>
        </w:rPr>
        <w:t>di</w:t>
      </w:r>
      <w:proofErr w:type="gramEnd"/>
      <w:r w:rsidRPr="00FD3259">
        <w:rPr>
          <w:sz w:val="22"/>
          <w:szCs w:val="22"/>
        </w:rPr>
        <w:t xml:space="preserve"> essere in regola: </w:t>
      </w:r>
    </w:p>
    <w:p w:rsidR="00D90DC4" w:rsidRPr="00FD3259" w:rsidRDefault="00D90DC4" w:rsidP="00D90DC4">
      <w:pPr>
        <w:widowControl w:val="0"/>
        <w:numPr>
          <w:ilvl w:val="2"/>
          <w:numId w:val="1"/>
        </w:numPr>
        <w:suppressAutoHyphens/>
        <w:rPr>
          <w:sz w:val="22"/>
          <w:szCs w:val="22"/>
        </w:rPr>
      </w:pPr>
      <w:proofErr w:type="gramStart"/>
      <w:r w:rsidRPr="00FD3259">
        <w:rPr>
          <w:sz w:val="22"/>
          <w:szCs w:val="22"/>
        </w:rPr>
        <w:t>con</w:t>
      </w:r>
      <w:proofErr w:type="gramEnd"/>
      <w:r w:rsidRPr="00FD3259">
        <w:rPr>
          <w:sz w:val="22"/>
          <w:szCs w:val="22"/>
        </w:rPr>
        <w:t xml:space="preserve"> gli obblighi relativi al pagamento dei contributi previdenziali ed assistenziali a </w:t>
      </w:r>
      <w:r w:rsidRPr="00FD3259">
        <w:rPr>
          <w:sz w:val="22"/>
          <w:szCs w:val="22"/>
        </w:rPr>
        <w:tab/>
        <w:t xml:space="preserve">favore dei lavoratori; </w:t>
      </w:r>
    </w:p>
    <w:p w:rsidR="00D90DC4" w:rsidRPr="00FD3259" w:rsidRDefault="00D90DC4" w:rsidP="00D90DC4">
      <w:pPr>
        <w:widowControl w:val="0"/>
        <w:numPr>
          <w:ilvl w:val="2"/>
          <w:numId w:val="1"/>
        </w:numPr>
        <w:suppressAutoHyphens/>
        <w:rPr>
          <w:rFonts w:eastAsia="ArialMT"/>
          <w:color w:val="000000"/>
          <w:sz w:val="22"/>
          <w:szCs w:val="22"/>
        </w:rPr>
      </w:pPr>
      <w:proofErr w:type="gramStart"/>
      <w:r w:rsidRPr="00FD3259">
        <w:rPr>
          <w:sz w:val="22"/>
          <w:szCs w:val="22"/>
        </w:rPr>
        <w:t>con</w:t>
      </w:r>
      <w:proofErr w:type="gramEnd"/>
      <w:r w:rsidRPr="00FD3259">
        <w:rPr>
          <w:sz w:val="22"/>
          <w:szCs w:val="22"/>
        </w:rPr>
        <w:t xml:space="preserve"> gli obblighi relativi al pagamento delle imposte e tasse; </w:t>
      </w:r>
    </w:p>
    <w:p w:rsidR="00D90DC4" w:rsidRPr="00FD3259" w:rsidRDefault="00D90DC4" w:rsidP="00D90DC4">
      <w:pPr>
        <w:widowControl w:val="0"/>
        <w:numPr>
          <w:ilvl w:val="2"/>
          <w:numId w:val="1"/>
        </w:numPr>
        <w:suppressAutoHyphens/>
        <w:jc w:val="both"/>
        <w:rPr>
          <w:rFonts w:eastAsia="ArialMT"/>
          <w:b/>
          <w:bCs/>
          <w:color w:val="000000"/>
          <w:sz w:val="22"/>
          <w:szCs w:val="22"/>
        </w:rPr>
      </w:pPr>
      <w:proofErr w:type="gramStart"/>
      <w:r w:rsidRPr="00FD3259">
        <w:rPr>
          <w:rFonts w:eastAsia="ArialMT"/>
          <w:color w:val="000000"/>
          <w:sz w:val="22"/>
          <w:szCs w:val="22"/>
        </w:rPr>
        <w:t>con</w:t>
      </w:r>
      <w:proofErr w:type="gramEnd"/>
      <w:r w:rsidRPr="00FD3259">
        <w:rPr>
          <w:rFonts w:eastAsia="ArialMT"/>
          <w:color w:val="000000"/>
          <w:sz w:val="22"/>
          <w:szCs w:val="22"/>
        </w:rPr>
        <w:t xml:space="preserve"> le norme che disciplinano il diritto al lavoro dei disabili e con le prescrizioni della </w:t>
      </w:r>
      <w:r w:rsidRPr="00FD3259">
        <w:rPr>
          <w:rFonts w:eastAsia="ArialMT"/>
          <w:color w:val="000000"/>
          <w:sz w:val="22"/>
          <w:szCs w:val="22"/>
        </w:rPr>
        <w:tab/>
        <w:t>Legge 12/3/99 n. 68</w:t>
      </w:r>
    </w:p>
    <w:p w:rsidR="00D90DC4" w:rsidRPr="00FD3259" w:rsidRDefault="00D90DC4" w:rsidP="00D90DC4">
      <w:pPr>
        <w:pStyle w:val="Paragrafoelenco"/>
        <w:widowControl w:val="0"/>
        <w:numPr>
          <w:ilvl w:val="0"/>
          <w:numId w:val="3"/>
        </w:numPr>
        <w:suppressAutoHyphens/>
        <w:ind w:left="1276" w:hanging="425"/>
        <w:jc w:val="both"/>
        <w:rPr>
          <w:rFonts w:eastAsia="ArialMT"/>
          <w:color w:val="000000"/>
          <w:sz w:val="22"/>
          <w:szCs w:val="22"/>
        </w:rPr>
      </w:pPr>
      <w:proofErr w:type="gramStart"/>
      <w:r w:rsidRPr="00FD3259">
        <w:rPr>
          <w:rFonts w:eastAsia="ArialMT"/>
          <w:color w:val="000000"/>
          <w:sz w:val="22"/>
          <w:szCs w:val="22"/>
        </w:rPr>
        <w:t>l'accettazione</w:t>
      </w:r>
      <w:proofErr w:type="gramEnd"/>
      <w:r w:rsidRPr="00FD3259">
        <w:rPr>
          <w:rFonts w:eastAsia="ArialMT"/>
          <w:color w:val="000000"/>
          <w:sz w:val="22"/>
          <w:szCs w:val="22"/>
        </w:rPr>
        <w:t xml:space="preserve"> al trattamento dei dati personali, ai sensi dell’art. 13 del D. </w:t>
      </w:r>
      <w:proofErr w:type="spellStart"/>
      <w:r w:rsidRPr="00FD3259">
        <w:rPr>
          <w:rFonts w:eastAsia="ArialMT"/>
          <w:color w:val="000000"/>
          <w:sz w:val="22"/>
          <w:szCs w:val="22"/>
        </w:rPr>
        <w:t>Lgs</w:t>
      </w:r>
      <w:proofErr w:type="spellEnd"/>
      <w:r w:rsidRPr="00FD3259">
        <w:rPr>
          <w:rFonts w:eastAsia="ArialMT"/>
          <w:color w:val="000000"/>
          <w:sz w:val="22"/>
          <w:szCs w:val="22"/>
        </w:rPr>
        <w:t xml:space="preserve">. 30.06.2003, n. 196 </w:t>
      </w:r>
      <w:proofErr w:type="spellStart"/>
      <w:r w:rsidRPr="00FD3259">
        <w:rPr>
          <w:sz w:val="22"/>
          <w:szCs w:val="22"/>
        </w:rPr>
        <w:t>D.Lgs</w:t>
      </w:r>
      <w:proofErr w:type="spellEnd"/>
      <w:r w:rsidRPr="00FD3259">
        <w:rPr>
          <w:sz w:val="22"/>
          <w:szCs w:val="22"/>
        </w:rPr>
        <w:t xml:space="preserve"> 196/2003 “Codice in materia di protezione dei dati personali” e del GDPR (Regolamento Generale sulla Protezione dei dati) Reg. UE 2016/679 del Parlamento Europeo e del Consiglio del 27 aprile 2016</w:t>
      </w:r>
      <w:r w:rsidRPr="00FD3259">
        <w:rPr>
          <w:rFonts w:eastAsia="ArialMT"/>
          <w:color w:val="000000"/>
          <w:sz w:val="22"/>
          <w:szCs w:val="22"/>
        </w:rPr>
        <w:t>;</w:t>
      </w:r>
    </w:p>
    <w:p w:rsidR="00D90DC4" w:rsidRPr="00FD3259" w:rsidRDefault="00D90DC4" w:rsidP="00D90DC4">
      <w:pPr>
        <w:widowControl w:val="0"/>
        <w:numPr>
          <w:ilvl w:val="0"/>
          <w:numId w:val="1"/>
        </w:numPr>
        <w:suppressAutoHyphens/>
        <w:autoSpaceDE w:val="0"/>
        <w:jc w:val="both"/>
        <w:rPr>
          <w:rFonts w:eastAsia="Arial Narrow"/>
          <w:b/>
          <w:bCs/>
          <w:sz w:val="22"/>
          <w:szCs w:val="22"/>
        </w:rPr>
      </w:pPr>
      <w:proofErr w:type="gramStart"/>
      <w:r w:rsidRPr="00FD3259">
        <w:rPr>
          <w:rFonts w:eastAsia="Arial Narrow"/>
          <w:sz w:val="22"/>
          <w:szCs w:val="22"/>
        </w:rPr>
        <w:t>di</w:t>
      </w:r>
      <w:proofErr w:type="gramEnd"/>
      <w:r w:rsidRPr="00FD3259">
        <w:rPr>
          <w:rFonts w:eastAsia="Arial Narrow"/>
          <w:sz w:val="22"/>
          <w:szCs w:val="22"/>
        </w:rPr>
        <w:t xml:space="preserve"> assumersi tutti gli obblighi di tracciabilità dei flussi finanziari di cui all’articolo 3 della legge 13 agosto 2010, n. 136 e successive modifiche e/o integrazioni. </w:t>
      </w:r>
    </w:p>
    <w:p w:rsidR="00D90DC4" w:rsidRPr="00FD3259" w:rsidRDefault="00D90DC4" w:rsidP="00D90DC4">
      <w:pPr>
        <w:widowControl w:val="0"/>
        <w:numPr>
          <w:ilvl w:val="0"/>
          <w:numId w:val="1"/>
        </w:numPr>
        <w:suppressAutoHyphens/>
        <w:autoSpaceDE w:val="0"/>
        <w:jc w:val="both"/>
        <w:rPr>
          <w:rFonts w:eastAsia="Optima-Bold"/>
          <w:b/>
          <w:bCs/>
          <w:sz w:val="22"/>
          <w:szCs w:val="22"/>
        </w:rPr>
      </w:pPr>
      <w:r w:rsidRPr="00FD3259">
        <w:rPr>
          <w:rFonts w:eastAsia="Arial Narrow"/>
          <w:b/>
          <w:bCs/>
          <w:sz w:val="22"/>
          <w:szCs w:val="22"/>
        </w:rPr>
        <w:lastRenderedPageBreak/>
        <w:t xml:space="preserve">Di rispettare le seguenti condizioni minime ai fini dell'ammissione. </w:t>
      </w:r>
      <w:r w:rsidRPr="00FD3259">
        <w:rPr>
          <w:rFonts w:eastAsia="Arial Narrow"/>
          <w:sz w:val="22"/>
          <w:szCs w:val="22"/>
        </w:rPr>
        <w:t xml:space="preserve"> </w:t>
      </w:r>
    </w:p>
    <w:p w:rsidR="00D90DC4" w:rsidRPr="00FD3259" w:rsidRDefault="00D90DC4" w:rsidP="00D90DC4">
      <w:pPr>
        <w:widowControl w:val="0"/>
        <w:numPr>
          <w:ilvl w:val="0"/>
          <w:numId w:val="2"/>
        </w:numPr>
        <w:suppressAutoHyphens/>
        <w:autoSpaceDE w:val="0"/>
        <w:jc w:val="both"/>
        <w:rPr>
          <w:rFonts w:eastAsia="Optima-Bold"/>
          <w:b/>
          <w:bCs/>
          <w:sz w:val="22"/>
          <w:szCs w:val="22"/>
        </w:rPr>
      </w:pPr>
      <w:r w:rsidRPr="00FD3259">
        <w:rPr>
          <w:rFonts w:eastAsia="Optima-Bold"/>
          <w:b/>
          <w:bCs/>
          <w:sz w:val="22"/>
          <w:szCs w:val="22"/>
        </w:rPr>
        <w:t xml:space="preserve">Durata delle coperture: </w:t>
      </w:r>
      <w:r w:rsidRPr="00FD3259">
        <w:rPr>
          <w:rFonts w:eastAsia="Optima"/>
          <w:sz w:val="22"/>
          <w:szCs w:val="22"/>
        </w:rPr>
        <w:t xml:space="preserve">La polizza avrà durata di anni 1 (uno) a far data dalla stipulazione del contratto che non </w:t>
      </w:r>
      <w:proofErr w:type="gramStart"/>
      <w:r w:rsidRPr="00FD3259">
        <w:rPr>
          <w:rFonts w:eastAsia="Optima"/>
          <w:sz w:val="22"/>
          <w:szCs w:val="22"/>
        </w:rPr>
        <w:t>sarà  soggetto</w:t>
      </w:r>
      <w:proofErr w:type="gramEnd"/>
      <w:r w:rsidRPr="00FD3259">
        <w:rPr>
          <w:rFonts w:eastAsia="Optima"/>
          <w:sz w:val="22"/>
          <w:szCs w:val="22"/>
        </w:rPr>
        <w:t xml:space="preserve"> a tacito rinnovo </w:t>
      </w:r>
      <w:proofErr w:type="spellStart"/>
      <w:r w:rsidRPr="00FD3259">
        <w:rPr>
          <w:rFonts w:eastAsia="Optima"/>
          <w:sz w:val="22"/>
          <w:szCs w:val="22"/>
        </w:rPr>
        <w:t>nè</w:t>
      </w:r>
      <w:proofErr w:type="spellEnd"/>
      <w:r w:rsidRPr="00FD3259">
        <w:rPr>
          <w:rFonts w:eastAsia="Optima"/>
          <w:sz w:val="22"/>
          <w:szCs w:val="22"/>
        </w:rPr>
        <w:t xml:space="preserve"> a rinnovo espresso (art. 23 Legge 62/2005 ). E' fatta salva la facoltà da parte dell’Amministrazione di provvedere a successivi affidamenti del contratto in applicazione del </w:t>
      </w:r>
      <w:proofErr w:type="spellStart"/>
      <w:r w:rsidRPr="00FD3259">
        <w:rPr>
          <w:rFonts w:eastAsia="Optima"/>
          <w:sz w:val="22"/>
          <w:szCs w:val="22"/>
        </w:rPr>
        <w:t>D.Lgs.</w:t>
      </w:r>
      <w:proofErr w:type="spellEnd"/>
      <w:r w:rsidRPr="00FD3259">
        <w:rPr>
          <w:rFonts w:eastAsia="Optima"/>
          <w:sz w:val="22"/>
          <w:szCs w:val="22"/>
        </w:rPr>
        <w:t xml:space="preserve"> n. 50/2016.</w:t>
      </w:r>
    </w:p>
    <w:p w:rsidR="00D90DC4" w:rsidRPr="00FD3259" w:rsidRDefault="00D90DC4" w:rsidP="00D90DC4">
      <w:pPr>
        <w:widowControl w:val="0"/>
        <w:numPr>
          <w:ilvl w:val="0"/>
          <w:numId w:val="2"/>
        </w:numPr>
        <w:suppressAutoHyphens/>
        <w:jc w:val="both"/>
        <w:rPr>
          <w:rFonts w:eastAsia="Optima-Bold"/>
          <w:b/>
          <w:bCs/>
          <w:sz w:val="22"/>
          <w:szCs w:val="22"/>
        </w:rPr>
      </w:pPr>
      <w:r w:rsidRPr="00FD3259">
        <w:rPr>
          <w:rFonts w:eastAsia="Optima-Bold"/>
          <w:b/>
          <w:bCs/>
          <w:sz w:val="22"/>
          <w:szCs w:val="22"/>
        </w:rPr>
        <w:t xml:space="preserve">Esonero denuncia sinistri precedenti e Clausola di Buona Fede: </w:t>
      </w:r>
      <w:r w:rsidRPr="00FD3259">
        <w:rPr>
          <w:rFonts w:eastAsia="Optima"/>
          <w:sz w:val="22"/>
          <w:szCs w:val="22"/>
        </w:rPr>
        <w:t xml:space="preserve">La Società esonera il Contraente/Assicurato dal fornire notizie in merito ai sinistri precedenti e dichiara che l'omissione da parte del Contraente/Assicurato di una circostanza eventualmente aggravante il rischio, così come le inesatte e/o incomplete dichiarazioni all'atto della stipulazione del contratto o durante il corso dello stesso, non pregiudicano il diritto al risarcimento dei danni, </w:t>
      </w:r>
      <w:proofErr w:type="spellStart"/>
      <w:r w:rsidRPr="00FD3259">
        <w:rPr>
          <w:rFonts w:eastAsia="Optima"/>
          <w:sz w:val="22"/>
          <w:szCs w:val="22"/>
        </w:rPr>
        <w:t>semprechè</w:t>
      </w:r>
      <w:proofErr w:type="spellEnd"/>
      <w:r w:rsidRPr="00FD3259">
        <w:rPr>
          <w:rFonts w:eastAsia="Optima"/>
          <w:sz w:val="22"/>
          <w:szCs w:val="22"/>
        </w:rPr>
        <w:t xml:space="preserve"> tali omissioni o inesatte dichiarazioni siano avvenute in buona fede (quindi esclusi i casi di dolo o colpa grave). Restano ferme le altre previsione degli art. 1892 e 1893 C.C.</w:t>
      </w:r>
    </w:p>
    <w:p w:rsidR="00D90DC4" w:rsidRPr="00FD3259" w:rsidRDefault="00D90DC4" w:rsidP="00D90DC4">
      <w:pPr>
        <w:widowControl w:val="0"/>
        <w:numPr>
          <w:ilvl w:val="0"/>
          <w:numId w:val="2"/>
        </w:numPr>
        <w:suppressAutoHyphens/>
        <w:jc w:val="both"/>
        <w:rPr>
          <w:rFonts w:eastAsia="Optima-Bold"/>
          <w:b/>
          <w:bCs/>
          <w:sz w:val="22"/>
          <w:szCs w:val="22"/>
        </w:rPr>
      </w:pPr>
      <w:r w:rsidRPr="00FD3259">
        <w:rPr>
          <w:rFonts w:eastAsia="Optima-Bold"/>
          <w:b/>
          <w:bCs/>
          <w:sz w:val="22"/>
          <w:szCs w:val="22"/>
        </w:rPr>
        <w:t xml:space="preserve">Foro Competente: </w:t>
      </w:r>
      <w:r w:rsidRPr="00FD3259">
        <w:rPr>
          <w:rFonts w:eastAsia="Optima"/>
          <w:sz w:val="22"/>
          <w:szCs w:val="22"/>
        </w:rPr>
        <w:t>In caso di qualsiasi controversia in merito all’esecuzione del contratto si stabilisce che, in via esclusiva, il foro competente sarà quello del luogo di residenza o domicilio elettivo del beneficiario/assicurato, dovendosi comunque tenere conto degli artt. 6 R.D. 30 ottobre 1933 n. 1611 e 14, ultimo comma bis D.P.R. 8 marzo 1999, n. 275 (foro dello Stato per le Istituzioni Scolastiche statali).</w:t>
      </w:r>
    </w:p>
    <w:p w:rsidR="00D90DC4" w:rsidRPr="00FD3259" w:rsidRDefault="00D90DC4" w:rsidP="00D90DC4">
      <w:pPr>
        <w:widowControl w:val="0"/>
        <w:numPr>
          <w:ilvl w:val="0"/>
          <w:numId w:val="2"/>
        </w:numPr>
        <w:suppressAutoHyphens/>
        <w:autoSpaceDE w:val="0"/>
        <w:jc w:val="both"/>
        <w:rPr>
          <w:rFonts w:eastAsia="Optima-Bold"/>
          <w:b/>
          <w:bCs/>
          <w:sz w:val="22"/>
          <w:szCs w:val="22"/>
        </w:rPr>
      </w:pPr>
      <w:r w:rsidRPr="00FD3259">
        <w:rPr>
          <w:rFonts w:eastAsia="Optima-Bold"/>
          <w:b/>
          <w:bCs/>
          <w:sz w:val="22"/>
          <w:szCs w:val="22"/>
        </w:rPr>
        <w:t xml:space="preserve">Figura del Contraente Assicurato: </w:t>
      </w:r>
      <w:r w:rsidRPr="00FD3259">
        <w:rPr>
          <w:sz w:val="22"/>
          <w:szCs w:val="22"/>
        </w:rPr>
        <w:t xml:space="preserve">In ottemperanza alla Circolare Ministeriale 2170 del 30/05/96, relativamente alle Sezioni Responsabilità Civile e Tutela Giudiziaria, la qualità di "Soggetto Assicurato" deve spettare anche all'Amministrazione Scolastica. La garanzia cioè viene prestata anche a favore dell'Istituzione Scolastica in quanto facente parte dell'Amministrazione scolastica (MIUR - Ministero dell'Istruzione, dell'Università e della Ricerca) e, dunque, non solo a favore degli Alunni e/o degli Operatori Scolastici. </w:t>
      </w:r>
    </w:p>
    <w:p w:rsidR="00D90DC4" w:rsidRPr="00FD3259" w:rsidRDefault="00D90DC4" w:rsidP="00D90DC4">
      <w:pPr>
        <w:widowControl w:val="0"/>
        <w:numPr>
          <w:ilvl w:val="0"/>
          <w:numId w:val="2"/>
        </w:numPr>
        <w:suppressAutoHyphens/>
        <w:autoSpaceDE w:val="0"/>
        <w:jc w:val="both"/>
        <w:rPr>
          <w:rFonts w:eastAsia="Optima-Bold"/>
          <w:b/>
          <w:bCs/>
          <w:sz w:val="22"/>
          <w:szCs w:val="22"/>
        </w:rPr>
      </w:pPr>
      <w:r w:rsidRPr="00FD3259">
        <w:rPr>
          <w:rFonts w:eastAsia="Optima-Bold"/>
          <w:b/>
          <w:bCs/>
          <w:sz w:val="22"/>
          <w:szCs w:val="22"/>
        </w:rPr>
        <w:t xml:space="preserve">Ambito di operatività della Polizza: </w:t>
      </w:r>
      <w:r w:rsidRPr="00FD3259">
        <w:rPr>
          <w:rFonts w:eastAsia="TimesNewRomanPSMT"/>
          <w:sz w:val="22"/>
          <w:szCs w:val="22"/>
        </w:rPr>
        <w:t xml:space="preserve">Le garanzie assicurative richieste sono valide in ambito territoriale nazionale ed estero, per tutte le </w:t>
      </w:r>
      <w:r w:rsidRPr="00FD3259">
        <w:rPr>
          <w:rFonts w:eastAsia="Calibri"/>
          <w:sz w:val="22"/>
          <w:szCs w:val="22"/>
        </w:rPr>
        <w:t xml:space="preserve">attività progettuali correlate all'autonomia e </w:t>
      </w:r>
      <w:r w:rsidRPr="00FD3259">
        <w:rPr>
          <w:rFonts w:eastAsia="TimesNewRomanPSMT"/>
          <w:sz w:val="22"/>
          <w:szCs w:val="22"/>
        </w:rPr>
        <w:t xml:space="preserve">ogni iniziativa e/o attività organizzata e/o gestita e/o effettuata e/o autorizzata e/o deliberata dagli Organi dell’Istituto, in relazione sia all’attività scolastica che extra scolastica, parascolastica ed interscolastica, sia didattica che di altra natura, comprendente (in via esemplificativa, ma non esaustiva) </w:t>
      </w:r>
      <w:r w:rsidRPr="00FD3259">
        <w:rPr>
          <w:rFonts w:eastAsia="Optima"/>
          <w:sz w:val="22"/>
          <w:szCs w:val="22"/>
        </w:rPr>
        <w:t xml:space="preserve">tutte le attività di refezione e ricreazione, </w:t>
      </w:r>
      <w:r w:rsidRPr="00FD3259">
        <w:rPr>
          <w:rFonts w:eastAsia="TimesNewRomanPSMT"/>
          <w:sz w:val="22"/>
          <w:szCs w:val="22"/>
        </w:rPr>
        <w:t xml:space="preserve">manifestazioni sportive (tutte le attività di educazione fisica (motoria, per le scuole materne ed  elementari), comprese tutte le attività ginnico/sportive e non, </w:t>
      </w:r>
      <w:r w:rsidRPr="00FD3259">
        <w:rPr>
          <w:rFonts w:eastAsia="Calibri"/>
          <w:sz w:val="22"/>
          <w:szCs w:val="22"/>
        </w:rPr>
        <w:t xml:space="preserve">i Giochi della Gioventù e relativi allenamenti </w:t>
      </w:r>
      <w:r w:rsidRPr="00FD3259">
        <w:rPr>
          <w:rFonts w:eastAsia="TimesNewRomanPSMT"/>
          <w:sz w:val="22"/>
          <w:szCs w:val="22"/>
        </w:rPr>
        <w:t xml:space="preserve"> anche   extra programma,  anche in strutture esterne alla scuola o altri luoghi all'uopo  designati, purché effettuati in presenza di personale incaricato</w:t>
      </w:r>
      <w:r w:rsidRPr="00FD3259">
        <w:rPr>
          <w:rFonts w:eastAsia="Calibri"/>
          <w:sz w:val="22"/>
          <w:szCs w:val="22"/>
        </w:rPr>
        <w:t xml:space="preserve"> e in  convenzione con la scuola stessa)</w:t>
      </w:r>
      <w:r w:rsidRPr="00FD3259">
        <w:rPr>
          <w:rFonts w:eastAsia="TimesNewRomanPSMT"/>
          <w:sz w:val="22"/>
          <w:szCs w:val="22"/>
        </w:rPr>
        <w:t>, ricreative, culturali,  gite scolastiche e di istruzione (</w:t>
      </w:r>
      <w:r w:rsidRPr="00FD3259">
        <w:rPr>
          <w:rFonts w:eastAsia="Calibri"/>
          <w:sz w:val="22"/>
          <w:szCs w:val="22"/>
        </w:rPr>
        <w:t>visite guidate, visite a musei, scambi ed attività culturali in  genere, purché siano controllate da organi scolastici o da organi autorizzati da quelli,  passeggiate e uscite didattiche, comprese le   "settimane bianche", l'esercizio degli sport invernali e/o sulla neve,  organizzate nell'ambito del mondo scolastico e deliberate dal Consiglio   d'Istituto o di circolo, con esplicita esclusione delle competizioni organizzate dalle federazioni sportive.)</w:t>
      </w:r>
      <w:r w:rsidRPr="00FD3259">
        <w:rPr>
          <w:rFonts w:eastAsia="TimesNewRomanPSMT"/>
          <w:sz w:val="22"/>
          <w:szCs w:val="22"/>
        </w:rPr>
        <w:t>, ecc. sia in sede che fuori sede, nonché tutte le attività previste dal Piano dell’Offerta Formativa realizzate dall’istituto Scolastico in collaborazione con soggetti esterni</w:t>
      </w:r>
      <w:r w:rsidRPr="00FD3259">
        <w:rPr>
          <w:rFonts w:eastAsia="Calibri"/>
          <w:sz w:val="22"/>
          <w:szCs w:val="22"/>
        </w:rPr>
        <w:t>, tutti i trasferimenti interni ed esterni strettamente connessi allo svolgimento delle suddette attività;</w:t>
      </w:r>
    </w:p>
    <w:p w:rsidR="00D90DC4" w:rsidRPr="00FD3259" w:rsidRDefault="00D90DC4" w:rsidP="00D90DC4">
      <w:pPr>
        <w:widowControl w:val="0"/>
        <w:numPr>
          <w:ilvl w:val="0"/>
          <w:numId w:val="2"/>
        </w:numPr>
        <w:suppressAutoHyphens/>
        <w:autoSpaceDE w:val="0"/>
        <w:jc w:val="both"/>
        <w:rPr>
          <w:rFonts w:eastAsia="Optima-Bold"/>
          <w:b/>
          <w:bCs/>
          <w:sz w:val="22"/>
          <w:szCs w:val="22"/>
        </w:rPr>
      </w:pPr>
      <w:r w:rsidRPr="00FD3259">
        <w:rPr>
          <w:rFonts w:eastAsia="Optima-Bold"/>
          <w:b/>
          <w:bCs/>
          <w:sz w:val="22"/>
          <w:szCs w:val="22"/>
        </w:rPr>
        <w:t>In base al disposto della Legge Finanziaria 2008</w:t>
      </w:r>
      <w:r w:rsidRPr="00FD3259">
        <w:rPr>
          <w:sz w:val="22"/>
          <w:szCs w:val="22"/>
        </w:rPr>
        <w:t xml:space="preserve">, la polizza non dovrà contemplare nessuna copertura per la RC Patrimoniale e Amministrativa Contabile del Dirigente Scolastico e/o del Direttore SGA neanche se prestata a titolo gratuito. Per questi rischi, i soggetti interessati potranno stipulare contratti autonomi individuali. </w:t>
      </w:r>
    </w:p>
    <w:p w:rsidR="00D90DC4" w:rsidRPr="00FD3259" w:rsidRDefault="00D90DC4" w:rsidP="00D90DC4">
      <w:pPr>
        <w:widowControl w:val="0"/>
        <w:numPr>
          <w:ilvl w:val="0"/>
          <w:numId w:val="2"/>
        </w:numPr>
        <w:suppressAutoHyphens/>
        <w:autoSpaceDE w:val="0"/>
        <w:jc w:val="both"/>
        <w:rPr>
          <w:rFonts w:eastAsia="Optima-Bold"/>
          <w:b/>
          <w:bCs/>
          <w:sz w:val="22"/>
          <w:szCs w:val="22"/>
        </w:rPr>
      </w:pPr>
      <w:r w:rsidRPr="00FD3259">
        <w:rPr>
          <w:rFonts w:eastAsia="Optima-Bold"/>
          <w:b/>
          <w:bCs/>
          <w:sz w:val="22"/>
          <w:szCs w:val="22"/>
        </w:rPr>
        <w:t xml:space="preserve">Deroga alla Proporzionale: </w:t>
      </w:r>
      <w:r w:rsidRPr="00FD3259">
        <w:rPr>
          <w:rFonts w:eastAsia="Optima-Bold"/>
          <w:sz w:val="22"/>
          <w:szCs w:val="22"/>
        </w:rPr>
        <w:t>la t</w:t>
      </w:r>
      <w:r w:rsidRPr="00FD3259">
        <w:rPr>
          <w:sz w:val="22"/>
          <w:szCs w:val="22"/>
        </w:rPr>
        <w:t xml:space="preserve">olleranza tra soggetti paganti/assicurati deve essere almeno del 5% </w:t>
      </w:r>
      <w:r w:rsidRPr="00FD3259">
        <w:rPr>
          <w:rFonts w:eastAsia="ArialMT"/>
          <w:color w:val="000000"/>
          <w:sz w:val="22"/>
          <w:szCs w:val="22"/>
        </w:rPr>
        <w:t>non soggetta ad alcuna limitazione o condizione.</w:t>
      </w:r>
    </w:p>
    <w:p w:rsidR="00D90DC4" w:rsidRPr="00FD3259" w:rsidRDefault="00D90DC4" w:rsidP="00D90DC4">
      <w:pPr>
        <w:widowControl w:val="0"/>
        <w:numPr>
          <w:ilvl w:val="0"/>
          <w:numId w:val="2"/>
        </w:numPr>
        <w:suppressAutoHyphens/>
        <w:autoSpaceDE w:val="0"/>
        <w:jc w:val="both"/>
        <w:rPr>
          <w:rFonts w:eastAsia="Optima-Bold"/>
          <w:b/>
          <w:bCs/>
          <w:sz w:val="22"/>
          <w:szCs w:val="22"/>
        </w:rPr>
      </w:pPr>
      <w:r w:rsidRPr="00FD3259">
        <w:rPr>
          <w:rFonts w:eastAsia="Optima-Bold"/>
          <w:b/>
          <w:bCs/>
          <w:sz w:val="22"/>
          <w:szCs w:val="22"/>
        </w:rPr>
        <w:t xml:space="preserve">Rischio in itinere: </w:t>
      </w:r>
      <w:r w:rsidRPr="00FD3259">
        <w:rPr>
          <w:sz w:val="22"/>
          <w:szCs w:val="22"/>
        </w:rPr>
        <w:t>è sempre compreso.</w:t>
      </w:r>
    </w:p>
    <w:p w:rsidR="00D90DC4" w:rsidRPr="005C4556" w:rsidRDefault="00D90DC4" w:rsidP="00D90DC4">
      <w:pPr>
        <w:widowControl w:val="0"/>
        <w:numPr>
          <w:ilvl w:val="0"/>
          <w:numId w:val="2"/>
        </w:numPr>
        <w:suppressAutoHyphens/>
        <w:autoSpaceDE w:val="0"/>
        <w:jc w:val="both"/>
        <w:rPr>
          <w:rFonts w:eastAsia="ArialMT"/>
          <w:bCs/>
          <w:color w:val="000000"/>
          <w:sz w:val="22"/>
          <w:szCs w:val="22"/>
        </w:rPr>
      </w:pPr>
      <w:r w:rsidRPr="00FD3259">
        <w:rPr>
          <w:rFonts w:eastAsia="Optima-Bold"/>
          <w:b/>
          <w:bCs/>
          <w:sz w:val="22"/>
          <w:szCs w:val="22"/>
        </w:rPr>
        <w:t>Franchigia</w:t>
      </w:r>
      <w:r w:rsidRPr="00C4694C">
        <w:rPr>
          <w:rFonts w:eastAsia="Optima-Bold"/>
          <w:b/>
          <w:bCs/>
          <w:sz w:val="22"/>
          <w:szCs w:val="22"/>
        </w:rPr>
        <w:t xml:space="preserve">: </w:t>
      </w:r>
      <w:r w:rsidRPr="005C4556">
        <w:rPr>
          <w:sz w:val="22"/>
          <w:szCs w:val="22"/>
        </w:rPr>
        <w:t>è sempre esclusa.</w:t>
      </w:r>
    </w:p>
    <w:p w:rsidR="00D90DC4" w:rsidRPr="00FD3259" w:rsidRDefault="00D90DC4" w:rsidP="00D90DC4">
      <w:pPr>
        <w:widowControl w:val="0"/>
        <w:numPr>
          <w:ilvl w:val="0"/>
          <w:numId w:val="2"/>
        </w:numPr>
        <w:suppressAutoHyphens/>
        <w:autoSpaceDE w:val="0"/>
        <w:jc w:val="both"/>
        <w:rPr>
          <w:rFonts w:eastAsia="Optima-Bold"/>
          <w:b/>
          <w:bCs/>
          <w:color w:val="000000"/>
          <w:sz w:val="22"/>
          <w:szCs w:val="22"/>
        </w:rPr>
      </w:pPr>
      <w:r w:rsidRPr="00FD3259">
        <w:rPr>
          <w:rFonts w:eastAsia="ArialMT"/>
          <w:b/>
          <w:bCs/>
          <w:color w:val="000000"/>
          <w:sz w:val="22"/>
          <w:szCs w:val="22"/>
        </w:rPr>
        <w:t>I</w:t>
      </w:r>
      <w:r w:rsidRPr="00FD3259">
        <w:rPr>
          <w:rFonts w:eastAsia="Optima-Bold"/>
          <w:b/>
          <w:bCs/>
          <w:color w:val="000000"/>
          <w:sz w:val="22"/>
          <w:szCs w:val="22"/>
        </w:rPr>
        <w:t>l Massimale Responsabilità Civile verso Terzi</w:t>
      </w:r>
      <w:r w:rsidRPr="00FD3259">
        <w:rPr>
          <w:rFonts w:eastAsia="ArialMT"/>
          <w:b/>
          <w:bCs/>
          <w:color w:val="000000"/>
          <w:sz w:val="22"/>
          <w:szCs w:val="22"/>
        </w:rPr>
        <w:t xml:space="preserve"> </w:t>
      </w:r>
      <w:r w:rsidRPr="00FD3259">
        <w:rPr>
          <w:rFonts w:eastAsia="ArialMT"/>
          <w:color w:val="000000"/>
          <w:sz w:val="22"/>
          <w:szCs w:val="22"/>
        </w:rPr>
        <w:t>deve essere almeno di 10.000.000,00 (</w:t>
      </w:r>
      <w:proofErr w:type="spellStart"/>
      <w:r w:rsidRPr="00FD3259">
        <w:rPr>
          <w:rFonts w:eastAsia="ArialMT"/>
          <w:color w:val="000000"/>
          <w:sz w:val="22"/>
          <w:szCs w:val="22"/>
        </w:rPr>
        <w:t>diecimilioni</w:t>
      </w:r>
      <w:proofErr w:type="spellEnd"/>
      <w:r w:rsidRPr="00FD3259">
        <w:rPr>
          <w:rFonts w:eastAsia="ArialMT"/>
          <w:color w:val="000000"/>
          <w:sz w:val="22"/>
          <w:szCs w:val="22"/>
        </w:rPr>
        <w:t xml:space="preserve">) di euro. </w:t>
      </w:r>
    </w:p>
    <w:p w:rsidR="00D90DC4" w:rsidRPr="00FD3259" w:rsidRDefault="00D90DC4" w:rsidP="00D90DC4">
      <w:pPr>
        <w:widowControl w:val="0"/>
        <w:numPr>
          <w:ilvl w:val="0"/>
          <w:numId w:val="2"/>
        </w:numPr>
        <w:suppressAutoHyphens/>
        <w:autoSpaceDE w:val="0"/>
        <w:jc w:val="both"/>
        <w:rPr>
          <w:rFonts w:eastAsia="Optima-Bold"/>
          <w:b/>
          <w:bCs/>
          <w:color w:val="000000"/>
          <w:sz w:val="22"/>
          <w:szCs w:val="22"/>
        </w:rPr>
      </w:pPr>
      <w:proofErr w:type="spellStart"/>
      <w:proofErr w:type="gramStart"/>
      <w:r w:rsidRPr="00FD3259">
        <w:rPr>
          <w:rFonts w:eastAsia="Optima-Bold"/>
          <w:b/>
          <w:bCs/>
          <w:color w:val="000000"/>
          <w:sz w:val="22"/>
          <w:szCs w:val="22"/>
        </w:rPr>
        <w:t>ll</w:t>
      </w:r>
      <w:proofErr w:type="spellEnd"/>
      <w:proofErr w:type="gramEnd"/>
      <w:r w:rsidRPr="00FD3259">
        <w:rPr>
          <w:rFonts w:eastAsia="Optima-Bold"/>
          <w:b/>
          <w:bCs/>
          <w:color w:val="000000"/>
          <w:sz w:val="22"/>
          <w:szCs w:val="22"/>
        </w:rPr>
        <w:t xml:space="preserve"> Massimale Catastrofale,</w:t>
      </w:r>
      <w:r w:rsidRPr="00FD3259">
        <w:rPr>
          <w:rFonts w:eastAsia="ArialMT"/>
          <w:b/>
          <w:bCs/>
          <w:color w:val="000000"/>
          <w:sz w:val="22"/>
          <w:szCs w:val="22"/>
        </w:rPr>
        <w:t xml:space="preserve"> </w:t>
      </w:r>
      <w:r w:rsidRPr="00FD3259">
        <w:rPr>
          <w:rFonts w:eastAsia="ArialMT"/>
          <w:color w:val="000000"/>
          <w:sz w:val="22"/>
          <w:szCs w:val="22"/>
        </w:rPr>
        <w:t>nella garanzia Infortuni, deve essere almeno di 15.000.000,00 (</w:t>
      </w:r>
      <w:proofErr w:type="spellStart"/>
      <w:r w:rsidRPr="00FD3259">
        <w:rPr>
          <w:rFonts w:eastAsia="ArialMT"/>
          <w:color w:val="000000"/>
          <w:sz w:val="22"/>
          <w:szCs w:val="22"/>
        </w:rPr>
        <w:t>quindicimilioni</w:t>
      </w:r>
      <w:proofErr w:type="spellEnd"/>
      <w:r w:rsidRPr="00FD3259">
        <w:rPr>
          <w:rFonts w:eastAsia="ArialMT"/>
          <w:color w:val="000000"/>
          <w:sz w:val="22"/>
          <w:szCs w:val="22"/>
        </w:rPr>
        <w:t>) di euro.</w:t>
      </w:r>
    </w:p>
    <w:p w:rsidR="00D90DC4" w:rsidRPr="00FD3259" w:rsidRDefault="00D90DC4" w:rsidP="00D90DC4">
      <w:pPr>
        <w:widowControl w:val="0"/>
        <w:numPr>
          <w:ilvl w:val="0"/>
          <w:numId w:val="2"/>
        </w:numPr>
        <w:suppressAutoHyphens/>
        <w:autoSpaceDE w:val="0"/>
        <w:jc w:val="both"/>
        <w:rPr>
          <w:sz w:val="22"/>
          <w:szCs w:val="22"/>
        </w:rPr>
      </w:pPr>
      <w:r w:rsidRPr="00FD3259">
        <w:rPr>
          <w:rFonts w:eastAsia="Optima-Bold"/>
          <w:b/>
          <w:bCs/>
          <w:color w:val="000000"/>
          <w:sz w:val="22"/>
          <w:szCs w:val="22"/>
        </w:rPr>
        <w:t>Il Massimale per Terremoto, Alluvioni, Allagamento</w:t>
      </w:r>
      <w:r w:rsidRPr="00FD3259">
        <w:rPr>
          <w:rFonts w:eastAsia="ArialMT"/>
          <w:color w:val="000000"/>
          <w:sz w:val="22"/>
          <w:szCs w:val="22"/>
        </w:rPr>
        <w:t>, nella garanzia Infortuni, deve essere almeno di 15.000.000,00 (</w:t>
      </w:r>
      <w:proofErr w:type="spellStart"/>
      <w:r w:rsidRPr="00FD3259">
        <w:rPr>
          <w:rFonts w:eastAsia="ArialMT"/>
          <w:color w:val="000000"/>
          <w:sz w:val="22"/>
          <w:szCs w:val="22"/>
        </w:rPr>
        <w:t>quindicimilioni</w:t>
      </w:r>
      <w:proofErr w:type="spellEnd"/>
      <w:r w:rsidRPr="00FD3259">
        <w:rPr>
          <w:rFonts w:eastAsia="ArialMT"/>
          <w:color w:val="000000"/>
          <w:sz w:val="22"/>
          <w:szCs w:val="22"/>
        </w:rPr>
        <w:t>) di euro</w:t>
      </w:r>
    </w:p>
    <w:p w:rsidR="00D90DC4" w:rsidRDefault="00D90DC4" w:rsidP="00D90DC4">
      <w:pPr>
        <w:autoSpaceDE w:val="0"/>
        <w:rPr>
          <w:rFonts w:eastAsia="Arial Narrow"/>
          <w:sz w:val="22"/>
          <w:szCs w:val="22"/>
        </w:rPr>
      </w:pPr>
      <w:r w:rsidRPr="00FD3259">
        <w:rPr>
          <w:rFonts w:eastAsia="Arial Narrow"/>
          <w:sz w:val="22"/>
          <w:szCs w:val="22"/>
        </w:rPr>
        <w:t xml:space="preserve">Luogo e </w:t>
      </w:r>
      <w:proofErr w:type="gramStart"/>
      <w:r w:rsidRPr="00FD3259">
        <w:rPr>
          <w:rFonts w:eastAsia="Arial Narrow"/>
          <w:sz w:val="22"/>
          <w:szCs w:val="22"/>
        </w:rPr>
        <w:t>data  _</w:t>
      </w:r>
      <w:proofErr w:type="gramEnd"/>
      <w:r w:rsidRPr="00FD3259">
        <w:rPr>
          <w:rFonts w:eastAsia="Arial Narrow"/>
          <w:sz w:val="22"/>
          <w:szCs w:val="22"/>
        </w:rPr>
        <w:t xml:space="preserve">___________________________                       </w:t>
      </w:r>
    </w:p>
    <w:p w:rsidR="00D90DC4" w:rsidRDefault="00D90DC4" w:rsidP="00D90DC4">
      <w:pPr>
        <w:autoSpaceDE w:val="0"/>
        <w:rPr>
          <w:rFonts w:eastAsia="Arial Narrow"/>
          <w:sz w:val="22"/>
          <w:szCs w:val="22"/>
        </w:rPr>
      </w:pPr>
    </w:p>
    <w:p w:rsidR="00D90DC4" w:rsidRDefault="00D90DC4" w:rsidP="00D90DC4">
      <w:pPr>
        <w:autoSpaceDE w:val="0"/>
        <w:ind w:left="4248" w:firstLine="708"/>
        <w:rPr>
          <w:rFonts w:eastAsia="Arial Narrow"/>
          <w:sz w:val="22"/>
          <w:szCs w:val="22"/>
        </w:rPr>
      </w:pPr>
      <w:r w:rsidRPr="00FD3259">
        <w:rPr>
          <w:rFonts w:eastAsia="Arial Narrow"/>
          <w:sz w:val="22"/>
          <w:szCs w:val="22"/>
        </w:rPr>
        <w:t xml:space="preserve"> Timbro e firma del Legale Rappresentante</w:t>
      </w:r>
    </w:p>
    <w:p w:rsidR="00E30BE0" w:rsidRDefault="00D90DC4" w:rsidP="004346FF">
      <w:pPr>
        <w:autoSpaceDE w:val="0"/>
        <w:ind w:left="4248" w:firstLine="708"/>
      </w:pPr>
      <w:r>
        <w:rPr>
          <w:rFonts w:eastAsia="Arial Narrow"/>
          <w:sz w:val="22"/>
          <w:szCs w:val="22"/>
        </w:rPr>
        <w:t>_____________________________________</w:t>
      </w:r>
    </w:p>
    <w:sectPr w:rsidR="00E30BE0" w:rsidSect="004346FF">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MS Gothic"/>
    <w:charset w:val="80"/>
    <w:family w:val="roman"/>
    <w:pitch w:val="default"/>
  </w:font>
  <w:font w:name="Helvetica">
    <w:panose1 w:val="020B060402020202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Optima-Bold">
    <w:altName w:val="Arial"/>
    <w:charset w:val="00"/>
    <w:family w:val="swiss"/>
    <w:pitch w:val="default"/>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1260"/>
        </w:tabs>
        <w:ind w:left="1260" w:hanging="360"/>
      </w:pPr>
      <w:rPr>
        <w:rFonts w:ascii="Wingdings" w:hAnsi="Wingdings" w:cs="Symbol"/>
        <w:color w:val="000000"/>
        <w:sz w:val="20"/>
        <w:szCs w:val="20"/>
      </w:rPr>
    </w:lvl>
    <w:lvl w:ilvl="1">
      <w:start w:val="1"/>
      <w:numFmt w:val="bullet"/>
      <w:lvlText w:val=""/>
      <w:lvlJc w:val="left"/>
      <w:pPr>
        <w:tabs>
          <w:tab w:val="num" w:pos="1980"/>
        </w:tabs>
        <w:ind w:left="1980" w:hanging="360"/>
      </w:pPr>
      <w:rPr>
        <w:rFonts w:ascii="Wingdings" w:hAnsi="Wingdings" w:cs="OpenSymbol"/>
        <w:color w:val="000000"/>
        <w:sz w:val="20"/>
        <w:szCs w:val="20"/>
      </w:rPr>
    </w:lvl>
    <w:lvl w:ilvl="2">
      <w:start w:val="1"/>
      <w:numFmt w:val="bullet"/>
      <w:lvlText w:val=""/>
      <w:lvlJc w:val="left"/>
      <w:pPr>
        <w:tabs>
          <w:tab w:val="num" w:pos="2700"/>
        </w:tabs>
        <w:ind w:left="2700" w:hanging="360"/>
      </w:pPr>
      <w:rPr>
        <w:rFonts w:ascii="Wingdings" w:hAnsi="Wingdings" w:cs="Symbol"/>
        <w:color w:val="000000"/>
        <w:sz w:val="20"/>
        <w:szCs w:val="20"/>
      </w:rPr>
    </w:lvl>
    <w:lvl w:ilvl="3">
      <w:start w:val="1"/>
      <w:numFmt w:val="bullet"/>
      <w:lvlText w:val=""/>
      <w:lvlJc w:val="left"/>
      <w:pPr>
        <w:tabs>
          <w:tab w:val="num" w:pos="3420"/>
        </w:tabs>
        <w:ind w:left="3420" w:hanging="360"/>
      </w:pPr>
      <w:rPr>
        <w:rFonts w:ascii="Symbol" w:hAnsi="Symbol" w:cs="OpenSymbol"/>
      </w:rPr>
    </w:lvl>
    <w:lvl w:ilvl="4">
      <w:start w:val="1"/>
      <w:numFmt w:val="bullet"/>
      <w:lvlText w:val=""/>
      <w:lvlJc w:val="left"/>
      <w:pPr>
        <w:tabs>
          <w:tab w:val="num" w:pos="4140"/>
        </w:tabs>
        <w:ind w:left="4140" w:hanging="360"/>
      </w:pPr>
      <w:rPr>
        <w:rFonts w:ascii="Symbol" w:hAnsi="Symbol" w:cs="OpenSymbol"/>
      </w:rPr>
    </w:lvl>
    <w:lvl w:ilvl="5">
      <w:start w:val="1"/>
      <w:numFmt w:val="bullet"/>
      <w:lvlText w:val=""/>
      <w:lvlJc w:val="left"/>
      <w:pPr>
        <w:tabs>
          <w:tab w:val="num" w:pos="4860"/>
        </w:tabs>
        <w:ind w:left="4860" w:hanging="360"/>
      </w:pPr>
      <w:rPr>
        <w:rFonts w:ascii="Symbol" w:hAnsi="Symbol" w:cs="OpenSymbol"/>
      </w:rPr>
    </w:lvl>
    <w:lvl w:ilvl="6">
      <w:start w:val="1"/>
      <w:numFmt w:val="bullet"/>
      <w:lvlText w:val=""/>
      <w:lvlJc w:val="left"/>
      <w:pPr>
        <w:tabs>
          <w:tab w:val="num" w:pos="5580"/>
        </w:tabs>
        <w:ind w:left="5580" w:hanging="360"/>
      </w:pPr>
      <w:rPr>
        <w:rFonts w:ascii="Symbol" w:hAnsi="Symbol" w:cs="OpenSymbol"/>
      </w:rPr>
    </w:lvl>
    <w:lvl w:ilvl="7">
      <w:start w:val="1"/>
      <w:numFmt w:val="bullet"/>
      <w:lvlText w:val=""/>
      <w:lvlJc w:val="left"/>
      <w:pPr>
        <w:tabs>
          <w:tab w:val="num" w:pos="6300"/>
        </w:tabs>
        <w:ind w:left="6300" w:hanging="360"/>
      </w:pPr>
      <w:rPr>
        <w:rFonts w:ascii="Symbol" w:hAnsi="Symbol" w:cs="OpenSymbol"/>
      </w:rPr>
    </w:lvl>
    <w:lvl w:ilvl="8">
      <w:start w:val="1"/>
      <w:numFmt w:val="bullet"/>
      <w:lvlText w:val=""/>
      <w:lvlJc w:val="left"/>
      <w:pPr>
        <w:tabs>
          <w:tab w:val="num" w:pos="7020"/>
        </w:tabs>
        <w:ind w:left="70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outline w:val="0"/>
        <w:shadow w:val="0"/>
        <w:emboss w:val="0"/>
        <w:imprint w:val="0"/>
        <w:color w:val="auto"/>
        <w:spacing w:val="0"/>
        <w:kern w:val="2"/>
        <w:position w:val="0"/>
        <w:sz w:val="20"/>
        <w:szCs w:val="20"/>
        <w:vertAlign w:val="baseline"/>
      </w:rPr>
    </w:lvl>
  </w:abstractNum>
  <w:abstractNum w:abstractNumId="2">
    <w:nsid w:val="096A4F08"/>
    <w:multiLevelType w:val="hybridMultilevel"/>
    <w:tmpl w:val="7D6C3B30"/>
    <w:lvl w:ilvl="0" w:tplc="00000002">
      <w:start w:val="1"/>
      <w:numFmt w:val="bullet"/>
      <w:lvlText w:val=""/>
      <w:lvlJc w:val="left"/>
      <w:pPr>
        <w:ind w:left="720" w:hanging="360"/>
      </w:pPr>
      <w:rPr>
        <w:rFonts w:ascii="Wingdings" w:hAnsi="Wingdings" w:cs="Symbol"/>
        <w:outline w:val="0"/>
        <w:shadow w:val="0"/>
        <w:emboss w:val="0"/>
        <w:imprint w:val="0"/>
        <w:color w:val="auto"/>
        <w:spacing w:val="0"/>
        <w:kern w:val="2"/>
        <w:position w:val="0"/>
        <w:sz w:val="20"/>
        <w:szCs w:val="2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C4"/>
    <w:rsid w:val="000D5F0B"/>
    <w:rsid w:val="004346FF"/>
    <w:rsid w:val="005C4556"/>
    <w:rsid w:val="00D90DC4"/>
    <w:rsid w:val="00E061BB"/>
    <w:rsid w:val="00E30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CCE5C-8108-46A1-AE6F-F04100BD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0DC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90DC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1292</Words>
  <Characters>7369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5</cp:revision>
  <dcterms:created xsi:type="dcterms:W3CDTF">2021-09-06T10:42:00Z</dcterms:created>
  <dcterms:modified xsi:type="dcterms:W3CDTF">2021-09-07T12:22:00Z</dcterms:modified>
</cp:coreProperties>
</file>